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7872" w14:textId="5D114A57" w:rsidR="008A0CBC" w:rsidRDefault="00BC1343" w:rsidP="0048333E">
      <w:pPr>
        <w:jc w:val="both"/>
      </w:pPr>
      <w:r>
        <w:t>Sukladno</w:t>
      </w:r>
      <w:r w:rsidR="008A0CBC">
        <w:t xml:space="preserve"> član</w:t>
      </w:r>
      <w:r>
        <w:t xml:space="preserve">cima </w:t>
      </w:r>
      <w:r w:rsidR="008A0CBC">
        <w:t>75. do 80. Zakona o javnoj nabavi (NN 120/16, 114/22)</w:t>
      </w:r>
      <w:r>
        <w:t xml:space="preserve">, ne postoje gospodarski subjekti s kojima je </w:t>
      </w:r>
      <w:r w:rsidR="000A5698">
        <w:t>N</w:t>
      </w:r>
      <w:r>
        <w:t>aručitelj Javna ustanova za razvoj turizma i sporta Grada Virovitice</w:t>
      </w:r>
      <w:r w:rsidR="008A0CBC">
        <w:t xml:space="preserve"> </w:t>
      </w:r>
      <w:r w:rsidR="0048333E">
        <w:t xml:space="preserve">– SPOT VIROVITICA </w:t>
      </w:r>
      <w:r>
        <w:t>u sukobu interesa i s kojima ne smije sklapati ugovore o javnoj nabavi</w:t>
      </w:r>
      <w:r w:rsidR="008A0CBC">
        <w:t>.</w:t>
      </w:r>
    </w:p>
    <w:p w14:paraId="076021FD" w14:textId="4BBDB6EB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BC"/>
    <w:rsid w:val="000A5698"/>
    <w:rsid w:val="0048333E"/>
    <w:rsid w:val="00627FC6"/>
    <w:rsid w:val="006325DB"/>
    <w:rsid w:val="008A0CBC"/>
    <w:rsid w:val="00A12DD1"/>
    <w:rsid w:val="00B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5030"/>
  <w15:chartTrackingRefBased/>
  <w15:docId w15:val="{25C6C4E7-56C5-48E6-AE2F-9CECFA5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0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0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0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0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0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0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0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0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0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0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0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0C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0C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0C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0C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0C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0C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0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0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0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0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0C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0C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0C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0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0C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0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VTA3</dc:creator>
  <cp:keywords/>
  <dc:description/>
  <cp:lastModifiedBy>Valentina Crljenić</cp:lastModifiedBy>
  <cp:revision>3</cp:revision>
  <dcterms:created xsi:type="dcterms:W3CDTF">2025-08-20T12:42:00Z</dcterms:created>
  <dcterms:modified xsi:type="dcterms:W3CDTF">2026-01-30T13:38:00Z</dcterms:modified>
</cp:coreProperties>
</file>